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451104</wp:posOffset>
                </wp:positionH>
                <wp:positionV relativeFrom="page">
                  <wp:posOffset>268218</wp:posOffset>
                </wp:positionV>
                <wp:extent cx="6898005" cy="6343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98005" cy="634365"/>
                          <a:chExt cx="6898005" cy="6343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0" y="158495"/>
                            <a:ext cx="4919472" cy="3718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7624" cy="6339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520pt;margin-top:21.11960pt;width:543.15pt;height:49.95pt;mso-position-horizontal-relative:page;mso-position-vertical-relative:page;z-index:15729152" id="docshapegroup1" coordorigin="710,422" coordsize="10863,999">
                <v:shape style="position:absolute;left:3230;top:672;width:7748;height:586" type="#_x0000_t75" id="docshape2" stroked="false">
                  <v:imagedata r:id="rId5" o:title=""/>
                </v:shape>
                <v:shape style="position:absolute;left:710;top:422;width:10863;height:999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30"/>
        <w:rPr>
          <w:sz w:val="28"/>
        </w:rPr>
      </w:pPr>
    </w:p>
    <w:p>
      <w:pPr>
        <w:pStyle w:val="Title"/>
        <w:spacing w:after="2"/>
        <w:ind w:left="1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2145791</wp:posOffset>
                </wp:positionH>
                <wp:positionV relativeFrom="paragraph">
                  <wp:posOffset>-467981</wp:posOffset>
                </wp:positionV>
                <wp:extent cx="4358640" cy="34798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35864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exact"/>
                            </w:pPr>
                            <w:r>
                              <w:rPr/>
                              <w:t>Всероссийская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научно-практическая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конференция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«Информационно-телекоммуникационные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системы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технологии»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8.95993pt;margin-top:-36.848934pt;width:343.2pt;height:27.4pt;mso-position-horizontal-relative:page;mso-position-vertical-relative:paragraph;z-index:-15781376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Всероссийская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научно-практическая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конференция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«Информационно-телекоммуникационные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системы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и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технологии»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ФОРМА</w:t>
      </w:r>
      <w:r>
        <w:rPr>
          <w:b w:val="0"/>
          <w:spacing w:val="-5"/>
        </w:rPr>
        <w:t> </w:t>
      </w:r>
      <w:r>
        <w:rPr/>
        <w:t>ЗАЯВКИ</w:t>
      </w:r>
      <w:r>
        <w:rPr>
          <w:b w:val="0"/>
          <w:spacing w:val="-4"/>
        </w:rPr>
        <w:t> </w:t>
      </w:r>
      <w:r>
        <w:rPr/>
        <w:t>НА</w:t>
      </w:r>
      <w:r>
        <w:rPr>
          <w:b w:val="0"/>
          <w:spacing w:val="-4"/>
        </w:rPr>
        <w:t> </w:t>
      </w:r>
      <w:r>
        <w:rPr>
          <w:spacing w:val="-2"/>
        </w:rPr>
        <w:t>УЧАСТИЕ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1"/>
        <w:gridCol w:w="4051"/>
      </w:tblGrid>
      <w:tr>
        <w:trPr>
          <w:trHeight w:val="275" w:hRule="atLeast"/>
        </w:trPr>
        <w:tc>
          <w:tcPr>
            <w:tcW w:w="591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Ф.И.О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полностью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0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11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40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11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Контактные</w:t>
            </w:r>
            <w:r>
              <w:rPr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данные</w:t>
            </w:r>
          </w:p>
        </w:tc>
        <w:tc>
          <w:tcPr>
            <w:tcW w:w="40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11" w:type="dxa"/>
          </w:tcPr>
          <w:p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Телефон</w:t>
            </w:r>
            <w:r>
              <w:rPr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(предпочтителен</w:t>
            </w:r>
            <w:r>
              <w:rPr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мобильный)</w:t>
            </w:r>
          </w:p>
        </w:tc>
        <w:tc>
          <w:tcPr>
            <w:tcW w:w="40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11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40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1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Статус</w:t>
            </w:r>
            <w:r>
              <w:rPr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участия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заочное/дистанционное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0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11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Название</w:t>
            </w:r>
            <w:r>
              <w:rPr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статьи</w:t>
            </w:r>
          </w:p>
        </w:tc>
        <w:tc>
          <w:tcPr>
            <w:tcW w:w="40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1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Предполагаемое</w:t>
            </w:r>
            <w:r>
              <w:rPr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(секция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0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780" w:hRule="atLeast"/>
        </w:trPr>
        <w:tc>
          <w:tcPr>
            <w:tcW w:w="5911" w:type="dxa"/>
          </w:tcPr>
          <w:p>
            <w:pPr>
              <w:pStyle w:val="TableParagraph"/>
              <w:tabs>
                <w:tab w:pos="5855" w:val="left" w:leader="none"/>
              </w:tabs>
              <w:ind w:right="43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условиями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принятия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размещения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статьи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ознакомлен(а) и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даю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свое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полное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безотзывное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согласие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публикацию, размещение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сайте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центра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усмотрение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редакции, в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научных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электронных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библиотеках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(eLibrary, Academia.edu, Google Scholar и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т.д.) и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открытой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печати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(печать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сборников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научных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трудов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научных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журналов).</w:t>
            </w:r>
          </w:p>
          <w:p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Высылая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статью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рег. карту, выражаю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свое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согласие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обработку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хранение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КузГТУ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своих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персональных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данных, сообщаемых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регистрационной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карте, в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соответствии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c требованиями</w:t>
            </w:r>
            <w:r>
              <w:rPr>
                <w:spacing w:val="65"/>
                <w:sz w:val="24"/>
              </w:rPr>
              <w:t> </w:t>
            </w:r>
            <w:r>
              <w:rPr>
                <w:b/>
                <w:sz w:val="24"/>
              </w:rPr>
              <w:t>Федерального</w:t>
            </w:r>
            <w:r>
              <w:rPr>
                <w:spacing w:val="64"/>
                <w:sz w:val="24"/>
              </w:rPr>
              <w:t> </w:t>
            </w:r>
            <w:r>
              <w:rPr>
                <w:b/>
                <w:sz w:val="24"/>
              </w:rPr>
              <w:t>закона</w:t>
            </w:r>
            <w:r>
              <w:rPr>
                <w:spacing w:val="64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spacing w:val="6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27.07.2006</w:t>
            </w:r>
          </w:p>
          <w:p>
            <w:pPr>
              <w:pStyle w:val="TableParagraph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№152-ФЗ</w:t>
            </w:r>
            <w:r>
              <w:rPr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"О</w:t>
            </w:r>
            <w:r>
              <w:rPr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персональных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данных".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случае,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если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сведения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были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получены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третьих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лиц, КузГТУ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праве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уведомлять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меня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этом.</w:t>
            </w:r>
          </w:p>
        </w:tc>
        <w:tc>
          <w:tcPr>
            <w:tcW w:w="40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Title"/>
        <w:spacing w:before="243"/>
      </w:pPr>
      <w:r>
        <w:rPr/>
        <w:t>КОНТАКТЫ</w:t>
      </w:r>
      <w:r>
        <w:rPr>
          <w:b w:val="0"/>
          <w:spacing w:val="-12"/>
        </w:rPr>
        <w:t> </w:t>
      </w:r>
      <w:r>
        <w:rPr/>
        <w:t>ОРГАНИЗАЦИОННОГО</w:t>
      </w:r>
      <w:r>
        <w:rPr>
          <w:b w:val="0"/>
          <w:spacing w:val="-10"/>
        </w:rPr>
        <w:t> </w:t>
      </w:r>
      <w:r>
        <w:rPr>
          <w:spacing w:val="-2"/>
        </w:rPr>
        <w:t>КОМИТЕТА</w:t>
      </w:r>
    </w:p>
    <w:p>
      <w:pPr>
        <w:pStyle w:val="ListParagraph"/>
        <w:numPr>
          <w:ilvl w:val="0"/>
          <w:numId w:val="1"/>
        </w:numPr>
        <w:tabs>
          <w:tab w:pos="789" w:val="left" w:leader="none"/>
        </w:tabs>
        <w:spacing w:line="240" w:lineRule="auto" w:before="55" w:after="0"/>
        <w:ind w:left="789" w:right="478" w:hanging="360"/>
        <w:jc w:val="left"/>
        <w:rPr>
          <w:rFonts w:ascii="Wingdings" w:hAnsi="Wingdings"/>
          <w:sz w:val="28"/>
        </w:rPr>
      </w:pPr>
      <w:r>
        <w:rPr>
          <w:b/>
          <w:sz w:val="28"/>
        </w:rPr>
        <w:t>Адрес</w:t>
      </w:r>
      <w:r>
        <w:rPr>
          <w:spacing w:val="-5"/>
          <w:sz w:val="28"/>
        </w:rPr>
        <w:t> </w:t>
      </w:r>
      <w:r>
        <w:rPr>
          <w:b/>
          <w:sz w:val="28"/>
        </w:rPr>
        <w:t>оргкомитета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650000,</w:t>
      </w:r>
      <w:r>
        <w:rPr>
          <w:spacing w:val="-5"/>
          <w:sz w:val="28"/>
        </w:rPr>
        <w:t> </w:t>
      </w:r>
      <w:r>
        <w:rPr>
          <w:sz w:val="28"/>
        </w:rPr>
        <w:t>г.</w:t>
      </w:r>
      <w:r>
        <w:rPr>
          <w:spacing w:val="-5"/>
          <w:sz w:val="28"/>
        </w:rPr>
        <w:t> </w:t>
      </w:r>
      <w:r>
        <w:rPr>
          <w:sz w:val="28"/>
        </w:rPr>
        <w:t>Кемерово,</w:t>
      </w:r>
      <w:r>
        <w:rPr>
          <w:spacing w:val="-5"/>
          <w:sz w:val="28"/>
        </w:rPr>
        <w:t> </w:t>
      </w:r>
      <w:r>
        <w:rPr>
          <w:sz w:val="28"/>
        </w:rPr>
        <w:t>ул.</w:t>
      </w:r>
      <w:r>
        <w:rPr>
          <w:spacing w:val="-3"/>
          <w:sz w:val="28"/>
        </w:rPr>
        <w:t> </w:t>
      </w:r>
      <w:r>
        <w:rPr>
          <w:sz w:val="28"/>
        </w:rPr>
        <w:t>Весенняя,</w:t>
      </w:r>
      <w:r>
        <w:rPr>
          <w:spacing w:val="-5"/>
          <w:sz w:val="28"/>
        </w:rPr>
        <w:t> </w:t>
      </w:r>
      <w:r>
        <w:rPr>
          <w:sz w:val="28"/>
        </w:rPr>
        <w:t>д.</w:t>
      </w:r>
      <w:r>
        <w:rPr>
          <w:spacing w:val="-7"/>
          <w:sz w:val="28"/>
        </w:rPr>
        <w:t> </w:t>
      </w:r>
      <w:r>
        <w:rPr>
          <w:sz w:val="28"/>
        </w:rPr>
        <w:t>28,</w:t>
      </w:r>
      <w:r>
        <w:rPr>
          <w:spacing w:val="-5"/>
          <w:sz w:val="28"/>
        </w:rPr>
        <w:t> </w:t>
      </w:r>
      <w:r>
        <w:rPr>
          <w:sz w:val="28"/>
        </w:rPr>
        <w:t>Оргкомитет </w:t>
      </w:r>
      <w:r>
        <w:rPr>
          <w:spacing w:val="-2"/>
          <w:sz w:val="28"/>
        </w:rPr>
        <w:t>ИТСиТ-2025</w:t>
      </w:r>
    </w:p>
    <w:p>
      <w:pPr>
        <w:pStyle w:val="ListParagraph"/>
        <w:numPr>
          <w:ilvl w:val="0"/>
          <w:numId w:val="1"/>
        </w:numPr>
        <w:tabs>
          <w:tab w:pos="789" w:val="left" w:leader="none"/>
        </w:tabs>
        <w:spacing w:line="240" w:lineRule="auto" w:before="0" w:after="0"/>
        <w:ind w:left="789" w:right="1658" w:hanging="360"/>
        <w:jc w:val="left"/>
        <w:rPr>
          <w:rFonts w:ascii="Wingdings" w:hAnsi="Wingdings"/>
          <w:sz w:val="28"/>
        </w:rPr>
      </w:pPr>
      <w:r>
        <w:rPr>
          <w:b/>
          <w:sz w:val="28"/>
        </w:rPr>
        <w:t>Ученый</w:t>
      </w:r>
      <w:r>
        <w:rPr>
          <w:spacing w:val="-8"/>
          <w:sz w:val="28"/>
        </w:rPr>
        <w:t> </w:t>
      </w:r>
      <w:r>
        <w:rPr>
          <w:b/>
          <w:sz w:val="28"/>
        </w:rPr>
        <w:t>секретарь</w:t>
      </w:r>
      <w:r>
        <w:rPr>
          <w:spacing w:val="-9"/>
          <w:sz w:val="28"/>
        </w:rPr>
        <w:t> </w:t>
      </w:r>
      <w:r>
        <w:rPr>
          <w:b/>
          <w:sz w:val="28"/>
        </w:rPr>
        <w:t>конференции</w:t>
      </w:r>
      <w:r>
        <w:rPr>
          <w:sz w:val="28"/>
        </w:rPr>
        <w:t>:</w:t>
      </w:r>
      <w:r>
        <w:rPr>
          <w:spacing w:val="-6"/>
          <w:sz w:val="28"/>
        </w:rPr>
        <w:t> </w:t>
      </w:r>
      <w:r>
        <w:rPr>
          <w:sz w:val="28"/>
        </w:rPr>
        <w:t>Крутский</w:t>
      </w:r>
      <w:r>
        <w:rPr>
          <w:spacing w:val="-6"/>
          <w:sz w:val="28"/>
        </w:rPr>
        <w:t> </w:t>
      </w:r>
      <w:r>
        <w:rPr>
          <w:sz w:val="28"/>
        </w:rPr>
        <w:t>Дмитрий</w:t>
      </w:r>
      <w:r>
        <w:rPr>
          <w:spacing w:val="-6"/>
          <w:sz w:val="28"/>
        </w:rPr>
        <w:t> </w:t>
      </w:r>
      <w:r>
        <w:rPr>
          <w:sz w:val="28"/>
        </w:rPr>
        <w:t>Львович, e-mail: </w:t>
      </w:r>
      <w:hyperlink r:id="rId7">
        <w:r>
          <w:rPr>
            <w:color w:val="323232"/>
            <w:sz w:val="28"/>
          </w:rPr>
          <w:t>itsit@kuzstu.ru</w:t>
        </w:r>
      </w:hyperlink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40" w:lineRule="auto" w:before="0" w:after="0"/>
        <w:ind w:left="788" w:right="0" w:hanging="359"/>
        <w:jc w:val="left"/>
        <w:rPr>
          <w:rFonts w:ascii="Wingdings" w:hAnsi="Wingdings"/>
          <w:color w:val="0000FF"/>
          <w:sz w:val="28"/>
        </w:rPr>
      </w:pPr>
      <w:r>
        <w:rPr>
          <w:b/>
          <w:spacing w:val="-2"/>
          <w:sz w:val="28"/>
        </w:rPr>
        <w:t>Сайт</w:t>
      </w:r>
      <w:r>
        <w:rPr>
          <w:spacing w:val="34"/>
          <w:sz w:val="28"/>
        </w:rPr>
        <w:t> </w:t>
      </w:r>
      <w:r>
        <w:rPr>
          <w:b/>
          <w:spacing w:val="-2"/>
          <w:sz w:val="28"/>
        </w:rPr>
        <w:t>конференции</w:t>
      </w:r>
      <w:r>
        <w:rPr>
          <w:spacing w:val="34"/>
          <w:sz w:val="28"/>
        </w:rPr>
        <w:t> </w:t>
      </w:r>
      <w:r>
        <w:rPr>
          <w:color w:val="0000FF"/>
          <w:spacing w:val="-2"/>
          <w:sz w:val="28"/>
        </w:rPr>
        <w:t>https://science.kuzstu.ru/event/events-calendar/</w:t>
      </w:r>
    </w:p>
    <w:sectPr>
      <w:type w:val="continuous"/>
      <w:pgSz w:w="11900" w:h="16840"/>
      <w:pgMar w:top="42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789" w:hanging="360"/>
      </w:pPr>
      <w:rPr>
        <w:rFonts w:hint="default" w:ascii="Wingdings" w:hAnsi="Wingdings" w:eastAsia="Wingdings" w:cs="Wingdings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89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itsit@kuzstu.ru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2025-09-26T04:55:03Z</dcterms:created>
  <dcterms:modified xsi:type="dcterms:W3CDTF">2025-09-26T04:55:03Z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LastSaved">
    <vt:filetime>2025-09-26T00:00:00Z</vt:filetime>
  </property>
  <property fmtid="{D5CDD505-2E9C-101B-9397-08002B2CF9AE}" pid="4" name="Producer">
    <vt:lpwstr>iLovePDF</vt:lpwstr>
  </property>
</Properties>
</file>